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4E" w:rsidRPr="006B24C7" w:rsidRDefault="00C9294E" w:rsidP="00C9294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B24C7">
        <w:rPr>
          <w:rFonts w:ascii="Times New Roman" w:hAnsi="Times New Roman" w:cs="Times New Roman"/>
          <w:b/>
          <w:lang w:val="uk-UA"/>
        </w:rPr>
        <w:t>ПРИВАТНЕ  АКЦІОНЕРНЕ ТОВАРИСТВО</w:t>
      </w:r>
    </w:p>
    <w:p w:rsidR="00C9294E" w:rsidRPr="006B24C7" w:rsidRDefault="00C9294E" w:rsidP="00C9294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B24C7">
        <w:rPr>
          <w:rFonts w:ascii="Times New Roman" w:hAnsi="Times New Roman" w:cs="Times New Roman"/>
          <w:b/>
          <w:lang w:val="uk-UA"/>
        </w:rPr>
        <w:t>«ПРОМИСЛОВА КОМПАНІЯ «ПРОМІНЬ»</w:t>
      </w:r>
    </w:p>
    <w:p w:rsidR="00C9294E" w:rsidRPr="006B24C7" w:rsidRDefault="00C9294E" w:rsidP="00C9294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B24C7">
        <w:rPr>
          <w:rFonts w:ascii="Times New Roman" w:hAnsi="Times New Roman" w:cs="Times New Roman"/>
          <w:b/>
          <w:lang w:val="uk-UA"/>
        </w:rPr>
        <w:t>Повідомлення про виникнення особливої інформації (</w:t>
      </w:r>
      <w:proofErr w:type="spellStart"/>
      <w:r w:rsidRPr="006B24C7">
        <w:rPr>
          <w:rFonts w:ascii="Times New Roman" w:hAnsi="Times New Roman" w:cs="Times New Roman"/>
          <w:b/>
          <w:lang w:val="uk-UA"/>
        </w:rPr>
        <w:t>інформації</w:t>
      </w:r>
      <w:proofErr w:type="spellEnd"/>
      <w:r w:rsidRPr="006B24C7">
        <w:rPr>
          <w:rFonts w:ascii="Times New Roman" w:hAnsi="Times New Roman" w:cs="Times New Roman"/>
          <w:b/>
          <w:lang w:val="uk-UA"/>
        </w:rPr>
        <w:t xml:space="preserve"> про іпотечні цінні папери, сертифікати фонду операцій з нерухомістю) емітента</w:t>
      </w:r>
    </w:p>
    <w:p w:rsidR="00C9294E" w:rsidRPr="006B24C7" w:rsidRDefault="00C9294E" w:rsidP="00C9294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C9294E" w:rsidRPr="006B24C7" w:rsidRDefault="00C9294E" w:rsidP="00C9294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B24C7">
        <w:rPr>
          <w:rFonts w:ascii="Times New Roman" w:hAnsi="Times New Roman" w:cs="Times New Roman"/>
          <w:b/>
          <w:lang w:val="uk-UA"/>
        </w:rPr>
        <w:t>I. Загальні відомості</w:t>
      </w:r>
    </w:p>
    <w:p w:rsidR="00C9294E" w:rsidRPr="006B24C7" w:rsidRDefault="00C9294E" w:rsidP="00C9294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6B24C7">
        <w:rPr>
          <w:rFonts w:ascii="Times New Roman" w:hAnsi="Times New Roman" w:cs="Times New Roman"/>
          <w:lang w:val="uk-UA"/>
        </w:rPr>
        <w:t>1. Повне найменування емітента:</w:t>
      </w:r>
      <w:r w:rsidRPr="006B24C7">
        <w:rPr>
          <w:rFonts w:ascii="Times New Roman" w:hAnsi="Times New Roman" w:cs="Times New Roman"/>
          <w:b/>
          <w:lang w:val="uk-UA"/>
        </w:rPr>
        <w:t xml:space="preserve"> Приватне акціонерне товариство «Промислова компанія «Промінь» .</w:t>
      </w:r>
    </w:p>
    <w:p w:rsidR="00C9294E" w:rsidRPr="006B24C7" w:rsidRDefault="00C9294E" w:rsidP="00C9294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B24C7">
        <w:rPr>
          <w:rFonts w:ascii="Times New Roman" w:hAnsi="Times New Roman" w:cs="Times New Roman"/>
          <w:lang w:val="uk-UA"/>
        </w:rPr>
        <w:t xml:space="preserve">2. Код за ЄДРПОУ: </w:t>
      </w:r>
      <w:r w:rsidRPr="006B24C7">
        <w:rPr>
          <w:rFonts w:ascii="Times New Roman" w:hAnsi="Times New Roman" w:cs="Times New Roman"/>
          <w:b/>
          <w:lang w:val="uk-UA"/>
        </w:rPr>
        <w:t>05744739.</w:t>
      </w:r>
    </w:p>
    <w:p w:rsidR="00C9294E" w:rsidRPr="006B24C7" w:rsidRDefault="00C9294E" w:rsidP="00C9294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B24C7">
        <w:rPr>
          <w:rFonts w:ascii="Times New Roman" w:hAnsi="Times New Roman" w:cs="Times New Roman"/>
          <w:lang w:val="uk-UA"/>
        </w:rPr>
        <w:t xml:space="preserve">3. Місцезнаходження: </w:t>
      </w:r>
      <w:r w:rsidRPr="006B24C7">
        <w:rPr>
          <w:rFonts w:ascii="Times New Roman" w:hAnsi="Times New Roman" w:cs="Times New Roman"/>
          <w:b/>
          <w:lang w:val="uk-UA"/>
        </w:rPr>
        <w:t>03110 м. Київ, вул. Механізаторів, 9-А.</w:t>
      </w:r>
    </w:p>
    <w:p w:rsidR="00C9294E" w:rsidRPr="006B24C7" w:rsidRDefault="00C9294E" w:rsidP="00C9294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B24C7">
        <w:rPr>
          <w:rFonts w:ascii="Times New Roman" w:hAnsi="Times New Roman" w:cs="Times New Roman"/>
          <w:lang w:val="uk-UA"/>
        </w:rPr>
        <w:t xml:space="preserve">4. Міжміський код, телефон та факс: </w:t>
      </w:r>
      <w:r w:rsidRPr="006B24C7">
        <w:rPr>
          <w:rFonts w:ascii="Times New Roman" w:hAnsi="Times New Roman" w:cs="Times New Roman"/>
          <w:b/>
          <w:lang w:val="uk-UA"/>
        </w:rPr>
        <w:t>(044) 248-85-00, (044) 248-85-01.</w:t>
      </w:r>
    </w:p>
    <w:p w:rsidR="00C9294E" w:rsidRPr="006B24C7" w:rsidRDefault="00C9294E" w:rsidP="00C9294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B24C7">
        <w:rPr>
          <w:rFonts w:ascii="Times New Roman" w:hAnsi="Times New Roman" w:cs="Times New Roman"/>
          <w:lang w:val="uk-UA"/>
        </w:rPr>
        <w:t xml:space="preserve">5. Електронна поштова адреса: </w:t>
      </w:r>
      <w:r w:rsidRPr="006B24C7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6B24C7">
        <w:rPr>
          <w:rFonts w:ascii="Times New Roman" w:hAnsi="Times New Roman" w:cs="Times New Roman"/>
          <w:b/>
          <w:lang w:val="uk-UA"/>
        </w:rPr>
        <w:t>info</w:t>
      </w:r>
      <w:proofErr w:type="spellEnd"/>
      <w:r w:rsidRPr="006B24C7">
        <w:rPr>
          <w:rFonts w:ascii="Times New Roman" w:hAnsi="Times New Roman" w:cs="Times New Roman"/>
          <w:b/>
          <w:lang w:val="uk-UA"/>
        </w:rPr>
        <w:t>@</w:t>
      </w:r>
      <w:proofErr w:type="spellStart"/>
      <w:r w:rsidRPr="006B24C7">
        <w:rPr>
          <w:rFonts w:ascii="Times New Roman" w:hAnsi="Times New Roman" w:cs="Times New Roman"/>
          <w:b/>
          <w:lang w:val="uk-UA"/>
        </w:rPr>
        <w:t>pkpromin.pat.ua</w:t>
      </w:r>
      <w:proofErr w:type="spellEnd"/>
      <w:r w:rsidRPr="006B24C7">
        <w:rPr>
          <w:rFonts w:ascii="Times New Roman" w:hAnsi="Times New Roman" w:cs="Times New Roman"/>
          <w:b/>
          <w:lang w:val="uk-UA"/>
        </w:rPr>
        <w:t>.</w:t>
      </w:r>
    </w:p>
    <w:p w:rsidR="00C9294E" w:rsidRPr="006B24C7" w:rsidRDefault="00C9294E" w:rsidP="00C9294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B24C7">
        <w:rPr>
          <w:rFonts w:ascii="Times New Roman" w:hAnsi="Times New Roman" w:cs="Times New Roman"/>
          <w:lang w:val="uk-UA"/>
        </w:rPr>
        <w:t xml:space="preserve">6. Адреса сторінки в мережі Інтернет, яка додатково використовується емітентом для розкриття інформації: </w:t>
      </w:r>
      <w:r w:rsidRPr="006B24C7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6B24C7">
        <w:rPr>
          <w:rFonts w:ascii="Times New Roman" w:hAnsi="Times New Roman" w:cs="Times New Roman"/>
          <w:b/>
          <w:lang w:val="uk-UA"/>
        </w:rPr>
        <w:t>pkpromin.pat.ua</w:t>
      </w:r>
      <w:proofErr w:type="spellEnd"/>
      <w:r w:rsidRPr="006B24C7">
        <w:rPr>
          <w:rFonts w:ascii="Times New Roman" w:hAnsi="Times New Roman" w:cs="Times New Roman"/>
          <w:b/>
          <w:lang w:val="uk-UA"/>
        </w:rPr>
        <w:t>.</w:t>
      </w:r>
    </w:p>
    <w:p w:rsidR="00C9294E" w:rsidRPr="006B24C7" w:rsidRDefault="00C9294E" w:rsidP="00C9294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6B24C7">
        <w:rPr>
          <w:rFonts w:ascii="Times New Roman" w:hAnsi="Times New Roman" w:cs="Times New Roman"/>
          <w:lang w:val="uk-UA"/>
        </w:rPr>
        <w:t xml:space="preserve">7. Вид особливої інформації відповідно до вимог глави 1 розділу III або інформації про іпотечні цінні папери, сертифікати фонду операцій з нерухомістю відповідно до вимог глави 2 розділу III цього Положення: </w:t>
      </w:r>
      <w:r w:rsidRPr="006B24C7">
        <w:rPr>
          <w:rFonts w:ascii="Times New Roman" w:hAnsi="Times New Roman" w:cs="Times New Roman"/>
          <w:b/>
          <w:lang w:val="uk-UA"/>
        </w:rPr>
        <w:t xml:space="preserve"> відомості про зміну складу посадових осіб емітента. </w:t>
      </w:r>
    </w:p>
    <w:p w:rsidR="00C9294E" w:rsidRPr="006B24C7" w:rsidRDefault="00C9294E" w:rsidP="00C9294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9294E" w:rsidRPr="006B24C7" w:rsidRDefault="00C9294E" w:rsidP="00C9294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B24C7">
        <w:rPr>
          <w:rFonts w:ascii="Times New Roman" w:hAnsi="Times New Roman" w:cs="Times New Roman"/>
          <w:b/>
          <w:lang w:val="uk-UA"/>
        </w:rPr>
        <w:t>II. Текст повідомлення</w:t>
      </w:r>
    </w:p>
    <w:p w:rsidR="00C9294E" w:rsidRPr="006B3681" w:rsidRDefault="00C9294E" w:rsidP="00C9294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01 квітня 2014 року</w:t>
      </w:r>
      <w:r w:rsidRPr="006B24C7">
        <w:rPr>
          <w:rFonts w:ascii="Times New Roman" w:hAnsi="Times New Roman" w:cs="Times New Roman"/>
          <w:lang w:val="uk-UA"/>
        </w:rPr>
        <w:t xml:space="preserve"> рішення</w:t>
      </w:r>
      <w:r>
        <w:rPr>
          <w:rFonts w:ascii="Times New Roman" w:hAnsi="Times New Roman" w:cs="Times New Roman"/>
          <w:lang w:val="uk-UA"/>
        </w:rPr>
        <w:t>м</w:t>
      </w:r>
      <w:r w:rsidRPr="006B24C7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Наглядової ради</w:t>
      </w:r>
      <w:r w:rsidRPr="006B24C7">
        <w:rPr>
          <w:rFonts w:ascii="Times New Roman" w:hAnsi="Times New Roman" w:cs="Times New Roman"/>
          <w:lang w:val="uk-UA"/>
        </w:rPr>
        <w:t xml:space="preserve"> Приватного акціонерного товариства «Промислова компанія «Промінь» </w:t>
      </w:r>
      <w:r>
        <w:rPr>
          <w:rFonts w:ascii="Times New Roman" w:hAnsi="Times New Roman" w:cs="Times New Roman"/>
          <w:lang w:val="uk-UA"/>
        </w:rPr>
        <w:t>(</w:t>
      </w:r>
      <w:r w:rsidRPr="006B24C7">
        <w:rPr>
          <w:rFonts w:ascii="Times New Roman" w:hAnsi="Times New Roman" w:cs="Times New Roman"/>
          <w:lang w:val="uk-UA"/>
        </w:rPr>
        <w:t xml:space="preserve">протокол № </w:t>
      </w:r>
      <w:r>
        <w:rPr>
          <w:rFonts w:ascii="Times New Roman" w:hAnsi="Times New Roman" w:cs="Times New Roman"/>
          <w:lang w:val="uk-UA"/>
        </w:rPr>
        <w:t>6 від 01.04.2014 року),</w:t>
      </w:r>
      <w:r w:rsidRPr="006B24C7">
        <w:rPr>
          <w:rFonts w:ascii="Times New Roman" w:hAnsi="Times New Roman" w:cs="Times New Roman"/>
          <w:lang w:val="uk-UA"/>
        </w:rPr>
        <w:t xml:space="preserve"> </w:t>
      </w:r>
      <w:r w:rsidRPr="006B3681">
        <w:rPr>
          <w:rFonts w:ascii="Times New Roman" w:hAnsi="Times New Roman" w:cs="Times New Roman"/>
          <w:lang w:val="uk-UA"/>
        </w:rPr>
        <w:t xml:space="preserve">звільнено з посади Директора Товариства </w:t>
      </w:r>
      <w:proofErr w:type="spellStart"/>
      <w:r w:rsidRPr="006B3681">
        <w:rPr>
          <w:rFonts w:ascii="Times New Roman" w:hAnsi="Times New Roman" w:cs="Times New Roman"/>
          <w:lang w:val="uk-UA"/>
        </w:rPr>
        <w:t>Гольдіна</w:t>
      </w:r>
      <w:proofErr w:type="spellEnd"/>
      <w:r w:rsidRPr="006B3681">
        <w:rPr>
          <w:rFonts w:ascii="Times New Roman" w:hAnsi="Times New Roman" w:cs="Times New Roman"/>
          <w:lang w:val="uk-UA"/>
        </w:rPr>
        <w:t xml:space="preserve"> Аркадія Віталійовича (</w:t>
      </w:r>
      <w:r>
        <w:rPr>
          <w:rFonts w:ascii="Times New Roman" w:hAnsi="Times New Roman" w:cs="Times New Roman"/>
          <w:lang w:val="uk-UA"/>
        </w:rPr>
        <w:t>паспорт серії ТТ № 042760 виданий Шевченківським  РУГУ МВС України в м. Києві 01 липня 2011 року</w:t>
      </w:r>
      <w:r w:rsidRPr="006B3681">
        <w:rPr>
          <w:rFonts w:ascii="Times New Roman" w:hAnsi="Times New Roman" w:cs="Times New Roman"/>
          <w:lang w:val="uk-UA"/>
        </w:rPr>
        <w:t>)</w:t>
      </w:r>
      <w:r>
        <w:rPr>
          <w:rFonts w:ascii="Times New Roman" w:hAnsi="Times New Roman" w:cs="Times New Roman"/>
          <w:lang w:val="uk-UA"/>
        </w:rPr>
        <w:t xml:space="preserve"> за згодою сторін. Посадова особа акціями Товариства не володіє,</w:t>
      </w:r>
      <w:r w:rsidRPr="006B3681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н</w:t>
      </w:r>
      <w:r w:rsidRPr="006B3681">
        <w:rPr>
          <w:rFonts w:ascii="Times New Roman" w:hAnsi="Times New Roman" w:cs="Times New Roman"/>
          <w:lang w:val="uk-UA"/>
        </w:rPr>
        <w:t>епогашеної судимості за корисливі та посадові злочини не має.</w:t>
      </w:r>
      <w:r>
        <w:rPr>
          <w:rFonts w:ascii="Times New Roman" w:hAnsi="Times New Roman" w:cs="Times New Roman"/>
          <w:lang w:val="uk-UA"/>
        </w:rPr>
        <w:t xml:space="preserve"> Посадова особа перебувала на посаді з 21.08.2012 року.</w:t>
      </w:r>
    </w:p>
    <w:p w:rsidR="00C9294E" w:rsidRPr="006B3681" w:rsidRDefault="00C9294E" w:rsidP="00C9294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9294E" w:rsidRPr="006B3681" w:rsidRDefault="00C9294E" w:rsidP="00C9294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01 квітня 2014 року</w:t>
      </w:r>
      <w:r w:rsidRPr="006B24C7">
        <w:rPr>
          <w:rFonts w:ascii="Times New Roman" w:hAnsi="Times New Roman" w:cs="Times New Roman"/>
          <w:lang w:val="uk-UA"/>
        </w:rPr>
        <w:t xml:space="preserve"> рішення</w:t>
      </w:r>
      <w:r>
        <w:rPr>
          <w:rFonts w:ascii="Times New Roman" w:hAnsi="Times New Roman" w:cs="Times New Roman"/>
          <w:lang w:val="uk-UA"/>
        </w:rPr>
        <w:t>м</w:t>
      </w:r>
      <w:r w:rsidRPr="006B24C7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Наглядової ради</w:t>
      </w:r>
      <w:r w:rsidRPr="006B24C7">
        <w:rPr>
          <w:rFonts w:ascii="Times New Roman" w:hAnsi="Times New Roman" w:cs="Times New Roman"/>
          <w:lang w:val="uk-UA"/>
        </w:rPr>
        <w:t xml:space="preserve"> Приватного акціонерного товариства «Промислова компанія «Промінь» </w:t>
      </w:r>
      <w:r>
        <w:rPr>
          <w:rFonts w:ascii="Times New Roman" w:hAnsi="Times New Roman" w:cs="Times New Roman"/>
          <w:lang w:val="uk-UA"/>
        </w:rPr>
        <w:t>(</w:t>
      </w:r>
      <w:r w:rsidRPr="006B24C7">
        <w:rPr>
          <w:rFonts w:ascii="Times New Roman" w:hAnsi="Times New Roman" w:cs="Times New Roman"/>
          <w:lang w:val="uk-UA"/>
        </w:rPr>
        <w:t xml:space="preserve">протокол № </w:t>
      </w:r>
      <w:r>
        <w:rPr>
          <w:rFonts w:ascii="Times New Roman" w:hAnsi="Times New Roman" w:cs="Times New Roman"/>
          <w:lang w:val="uk-UA"/>
        </w:rPr>
        <w:t>6 від 01.04.2014 року),</w:t>
      </w:r>
      <w:r w:rsidRPr="006B24C7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обрано на</w:t>
      </w:r>
      <w:r w:rsidRPr="006B3681">
        <w:rPr>
          <w:rFonts w:ascii="Times New Roman" w:hAnsi="Times New Roman" w:cs="Times New Roman"/>
          <w:lang w:val="uk-UA"/>
        </w:rPr>
        <w:t xml:space="preserve"> посад</w:t>
      </w:r>
      <w:r>
        <w:rPr>
          <w:rFonts w:ascii="Times New Roman" w:hAnsi="Times New Roman" w:cs="Times New Roman"/>
          <w:lang w:val="uk-UA"/>
        </w:rPr>
        <w:t>у</w:t>
      </w:r>
      <w:r w:rsidRPr="006B3681">
        <w:rPr>
          <w:rFonts w:ascii="Times New Roman" w:hAnsi="Times New Roman" w:cs="Times New Roman"/>
          <w:lang w:val="uk-UA"/>
        </w:rPr>
        <w:t xml:space="preserve"> Директора Товариства </w:t>
      </w:r>
      <w:proofErr w:type="spellStart"/>
      <w:r>
        <w:rPr>
          <w:rFonts w:ascii="Times New Roman" w:hAnsi="Times New Roman" w:cs="Times New Roman"/>
          <w:lang w:val="uk-UA"/>
        </w:rPr>
        <w:t>Стадніченко</w:t>
      </w:r>
      <w:proofErr w:type="spellEnd"/>
      <w:r>
        <w:rPr>
          <w:rFonts w:ascii="Times New Roman" w:hAnsi="Times New Roman" w:cs="Times New Roman"/>
          <w:lang w:val="uk-UA"/>
        </w:rPr>
        <w:t xml:space="preserve"> Костянтина </w:t>
      </w:r>
      <w:proofErr w:type="spellStart"/>
      <w:r>
        <w:rPr>
          <w:rFonts w:ascii="Times New Roman" w:hAnsi="Times New Roman" w:cs="Times New Roman"/>
          <w:lang w:val="uk-UA"/>
        </w:rPr>
        <w:t>Вячеславовича</w:t>
      </w:r>
      <w:proofErr w:type="spellEnd"/>
      <w:r w:rsidRPr="006B3681">
        <w:rPr>
          <w:rFonts w:ascii="Times New Roman" w:hAnsi="Times New Roman" w:cs="Times New Roman"/>
          <w:lang w:val="uk-UA"/>
        </w:rPr>
        <w:t xml:space="preserve"> (</w:t>
      </w:r>
      <w:r>
        <w:rPr>
          <w:rFonts w:ascii="Times New Roman" w:hAnsi="Times New Roman" w:cs="Times New Roman"/>
          <w:lang w:val="uk-UA"/>
        </w:rPr>
        <w:t xml:space="preserve">паспорт серії СО № 933205 виданий </w:t>
      </w:r>
      <w:proofErr w:type="spellStart"/>
      <w:r>
        <w:rPr>
          <w:rFonts w:ascii="Times New Roman" w:hAnsi="Times New Roman" w:cs="Times New Roman"/>
          <w:lang w:val="uk-UA"/>
        </w:rPr>
        <w:t>Солом</w:t>
      </w:r>
      <w:proofErr w:type="spellEnd"/>
      <w:r>
        <w:rPr>
          <w:rFonts w:ascii="Times New Roman" w:hAnsi="Times New Roman" w:cs="Times New Roman"/>
          <w:lang w:val="en-US"/>
        </w:rPr>
        <w:t>`</w:t>
      </w:r>
      <w:proofErr w:type="spellStart"/>
      <w:r>
        <w:rPr>
          <w:rFonts w:ascii="Times New Roman" w:hAnsi="Times New Roman" w:cs="Times New Roman"/>
          <w:lang w:val="uk-UA"/>
        </w:rPr>
        <w:t>янським</w:t>
      </w:r>
      <w:proofErr w:type="spellEnd"/>
      <w:r>
        <w:rPr>
          <w:rFonts w:ascii="Times New Roman" w:hAnsi="Times New Roman" w:cs="Times New Roman"/>
          <w:lang w:val="uk-UA"/>
        </w:rPr>
        <w:t xml:space="preserve"> РУГУ МВС України в місті Києві 09 квітня 2002 року</w:t>
      </w:r>
      <w:r w:rsidRPr="006B3681">
        <w:rPr>
          <w:rFonts w:ascii="Times New Roman" w:hAnsi="Times New Roman" w:cs="Times New Roman"/>
          <w:lang w:val="uk-UA"/>
        </w:rPr>
        <w:t>)</w:t>
      </w:r>
      <w:r>
        <w:rPr>
          <w:rFonts w:ascii="Times New Roman" w:hAnsi="Times New Roman" w:cs="Times New Roman"/>
          <w:lang w:val="uk-UA"/>
        </w:rPr>
        <w:t xml:space="preserve">  з 02 квітня 2014 року (за сумісництвом) строком на три роки. Посадова особа акціями Товариства не володіє,</w:t>
      </w:r>
      <w:r w:rsidRPr="006B3681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н</w:t>
      </w:r>
      <w:r w:rsidRPr="006B3681">
        <w:rPr>
          <w:rFonts w:ascii="Times New Roman" w:hAnsi="Times New Roman" w:cs="Times New Roman"/>
          <w:lang w:val="uk-UA"/>
        </w:rPr>
        <w:t>епогашеної судимості за корисливі та посадові злочини не має.</w:t>
      </w:r>
      <w:r>
        <w:rPr>
          <w:rFonts w:ascii="Times New Roman" w:hAnsi="Times New Roman" w:cs="Times New Roman"/>
          <w:lang w:val="uk-UA"/>
        </w:rPr>
        <w:t xml:space="preserve"> </w:t>
      </w:r>
      <w:r w:rsidRPr="006B3681">
        <w:rPr>
          <w:rFonts w:ascii="Times New Roman" w:hAnsi="Times New Roman" w:cs="Times New Roman"/>
          <w:lang w:val="uk-UA"/>
        </w:rPr>
        <w:t>Назва посад, які обіймала особа протягом останніх п</w:t>
      </w:r>
      <w:r w:rsidRPr="006B3681">
        <w:rPr>
          <w:rFonts w:ascii="Times New Roman" w:hAnsi="Times New Roman" w:cs="Times New Roman"/>
          <w:lang w:val="en-US"/>
        </w:rPr>
        <w:t>`</w:t>
      </w:r>
      <w:proofErr w:type="spellStart"/>
      <w:r w:rsidRPr="006B3681">
        <w:rPr>
          <w:rFonts w:ascii="Times New Roman" w:hAnsi="Times New Roman" w:cs="Times New Roman"/>
          <w:lang w:val="uk-UA"/>
        </w:rPr>
        <w:t>яти</w:t>
      </w:r>
      <w:proofErr w:type="spellEnd"/>
      <w:r w:rsidRPr="006B3681">
        <w:rPr>
          <w:rFonts w:ascii="Times New Roman" w:hAnsi="Times New Roman" w:cs="Times New Roman"/>
          <w:lang w:val="uk-UA"/>
        </w:rPr>
        <w:t xml:space="preserve"> років:</w:t>
      </w:r>
      <w:r>
        <w:rPr>
          <w:rFonts w:ascii="Times New Roman" w:hAnsi="Times New Roman" w:cs="Times New Roman"/>
          <w:lang w:val="uk-UA"/>
        </w:rPr>
        <w:t xml:space="preserve"> начальник служби безпеки.</w:t>
      </w:r>
    </w:p>
    <w:p w:rsidR="00C9294E" w:rsidRPr="006B24C7" w:rsidRDefault="00C9294E" w:rsidP="00C9294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B24C7">
        <w:rPr>
          <w:rFonts w:ascii="Times New Roman" w:hAnsi="Times New Roman" w:cs="Times New Roman"/>
          <w:b/>
          <w:lang w:val="uk-UA"/>
        </w:rPr>
        <w:t>III. Підпис</w:t>
      </w:r>
    </w:p>
    <w:p w:rsidR="00C9294E" w:rsidRDefault="00C9294E" w:rsidP="00C9294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B24C7">
        <w:rPr>
          <w:rFonts w:ascii="Times New Roman" w:hAnsi="Times New Roman" w:cs="Times New Roman"/>
          <w:lang w:val="uk-UA"/>
        </w:rPr>
        <w:t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</w:t>
      </w:r>
    </w:p>
    <w:p w:rsidR="00C9294E" w:rsidRPr="006B24C7" w:rsidRDefault="00C9294E" w:rsidP="00C9294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1843"/>
        <w:gridCol w:w="877"/>
      </w:tblGrid>
      <w:tr w:rsidR="00C9294E" w:rsidRPr="006B24C7" w:rsidTr="00B90456">
        <w:tc>
          <w:tcPr>
            <w:tcW w:w="5920" w:type="dxa"/>
          </w:tcPr>
          <w:p w:rsidR="00C9294E" w:rsidRPr="006B24C7" w:rsidRDefault="00C9294E" w:rsidP="00B904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B24C7">
              <w:rPr>
                <w:rFonts w:ascii="Times New Roman" w:hAnsi="Times New Roman" w:cs="Times New Roman"/>
                <w:lang w:val="uk-UA"/>
              </w:rPr>
              <w:t>2. Найменування посади</w:t>
            </w:r>
            <w:r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Pr="006B24C7">
              <w:rPr>
                <w:rFonts w:ascii="Times New Roman" w:hAnsi="Times New Roman" w:cs="Times New Roman"/>
                <w:lang w:val="uk-UA"/>
              </w:rPr>
              <w:t xml:space="preserve">Директор </w:t>
            </w:r>
            <w:proofErr w:type="spellStart"/>
            <w:r w:rsidRPr="006B24C7">
              <w:rPr>
                <w:rFonts w:ascii="Times New Roman" w:hAnsi="Times New Roman" w:cs="Times New Roman"/>
                <w:lang w:val="uk-UA"/>
              </w:rPr>
              <w:t>Гольдін</w:t>
            </w:r>
            <w:proofErr w:type="spellEnd"/>
            <w:r w:rsidRPr="006B24C7">
              <w:rPr>
                <w:rFonts w:ascii="Times New Roman" w:hAnsi="Times New Roman" w:cs="Times New Roman"/>
                <w:lang w:val="uk-UA"/>
              </w:rPr>
              <w:t xml:space="preserve"> А.В.</w:t>
            </w:r>
          </w:p>
          <w:p w:rsidR="00C9294E" w:rsidRPr="006B24C7" w:rsidRDefault="00C9294E" w:rsidP="00B904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</w:t>
            </w:r>
            <w:r w:rsidRPr="006B24C7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6B24C7">
              <w:rPr>
                <w:rFonts w:ascii="Times New Roman" w:hAnsi="Times New Roman" w:cs="Times New Roman"/>
                <w:lang w:val="uk-UA"/>
              </w:rPr>
              <w:t>.2014 р.</w:t>
            </w:r>
          </w:p>
        </w:tc>
        <w:tc>
          <w:tcPr>
            <w:tcW w:w="1843" w:type="dxa"/>
          </w:tcPr>
          <w:p w:rsidR="00C9294E" w:rsidRPr="006B24C7" w:rsidRDefault="00C9294E" w:rsidP="00B904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9294E" w:rsidRPr="006B24C7" w:rsidRDefault="00C9294E" w:rsidP="00B904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7" w:type="dxa"/>
          </w:tcPr>
          <w:p w:rsidR="00C9294E" w:rsidRPr="006B24C7" w:rsidRDefault="00C9294E" w:rsidP="00B904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9294E" w:rsidRPr="006B24C7" w:rsidRDefault="00C9294E" w:rsidP="00B904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9294E" w:rsidRPr="006B24C7" w:rsidRDefault="00C9294E" w:rsidP="00C9294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9294E" w:rsidRDefault="00C9294E" w:rsidP="00C9294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F53BDB" w:rsidRDefault="00F53BDB"/>
    <w:sectPr w:rsidR="00F5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4E"/>
    <w:rsid w:val="00C9294E"/>
    <w:rsid w:val="00F5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2014-04-02T04:55:00Z</dcterms:created>
  <dcterms:modified xsi:type="dcterms:W3CDTF">2014-04-02T04:56:00Z</dcterms:modified>
</cp:coreProperties>
</file>