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8603CC" w:rsidRDefault="00DB3B25" w:rsidP="00DB3B2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«ПРОМИСЛОВ</w:t>
      </w:r>
      <w:r w:rsidR="00B870A5" w:rsidRPr="008603CC">
        <w:rPr>
          <w:rFonts w:ascii="Times New Roman" w:hAnsi="Times New Roman" w:cs="Times New Roman"/>
          <w:b/>
          <w:lang w:val="uk-UA"/>
        </w:rPr>
        <w:t>А</w:t>
      </w:r>
      <w:r w:rsidRPr="008603CC">
        <w:rPr>
          <w:rFonts w:ascii="Times New Roman" w:hAnsi="Times New Roman" w:cs="Times New Roman"/>
          <w:b/>
          <w:lang w:val="uk-UA"/>
        </w:rPr>
        <w:t xml:space="preserve"> КОМПАНІЯ «ПРОМІНЬ»</w:t>
      </w:r>
    </w:p>
    <w:p w:rsidR="00B870A5" w:rsidRPr="008603C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70A5" w:rsidRPr="008603C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1.1. Повне найменування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="00B870A5" w:rsidRPr="008603CC">
        <w:rPr>
          <w:rFonts w:ascii="Times New Roman" w:hAnsi="Times New Roman" w:cs="Times New Roman"/>
          <w:b/>
          <w:lang w:val="uk-UA"/>
        </w:rPr>
        <w:t xml:space="preserve"> «Промислова компанія «Промінь»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1.2. Організаційно-правова форма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B870A5" w:rsidRPr="008603CC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1.3. Ідентифікаційний код за ЄДРПОУ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05744739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1.4. Місцезнаходження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03110 м.</w:t>
      </w:r>
      <w:r w:rsidR="006772D9" w:rsidRPr="008603CC">
        <w:rPr>
          <w:rFonts w:ascii="Times New Roman" w:hAnsi="Times New Roman" w:cs="Times New Roman"/>
          <w:b/>
          <w:lang w:val="uk-UA"/>
        </w:rPr>
        <w:t xml:space="preserve"> </w:t>
      </w:r>
      <w:r w:rsidR="00C80F0E" w:rsidRPr="008603CC">
        <w:rPr>
          <w:rFonts w:ascii="Times New Roman" w:hAnsi="Times New Roman" w:cs="Times New Roman"/>
          <w:b/>
          <w:lang w:val="uk-UA"/>
        </w:rPr>
        <w:t>Київ, вул. Механізаторів, 9-А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1.5. Міжміський код, телефон та факс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(044) 248-85-00</w:t>
      </w:r>
      <w:r w:rsidR="009A7742" w:rsidRPr="008603CC">
        <w:rPr>
          <w:rFonts w:ascii="Times New Roman" w:hAnsi="Times New Roman" w:cs="Times New Roman"/>
          <w:b/>
          <w:lang w:val="uk-UA"/>
        </w:rPr>
        <w:t>, (044) 248-85-01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 w:rsidR="00C80F0E" w:rsidRPr="008603CC">
        <w:rPr>
          <w:rFonts w:ascii="Times New Roman" w:hAnsi="Times New Roman" w:cs="Times New Roman"/>
          <w:b/>
          <w:lang w:val="uk-UA"/>
        </w:rPr>
        <w:t>office@demodesign.com.ua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1.7. Адреса сторінки в мережі Інтернет, яка додатково використовується емітентом для розкриття інформації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0334B" w:rsidRPr="008603CC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1.8. Вид особливої інформації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8603CC" w:rsidRPr="008603CC">
        <w:rPr>
          <w:rFonts w:ascii="Times New Roman" w:hAnsi="Times New Roman" w:cs="Times New Roman"/>
          <w:b/>
          <w:lang w:val="uk-UA"/>
        </w:rPr>
        <w:t>інформація про зміну власників акцій, яким належить 10 і більше відсотків голосуючих акцій.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0C5695" w:rsidRPr="008603CC" w:rsidRDefault="000C5695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603CC" w:rsidRPr="008603CC" w:rsidRDefault="008603CC" w:rsidP="007E3C44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20.06.2013 р. </w:t>
      </w:r>
      <w:proofErr w:type="spellStart"/>
      <w:r w:rsidRPr="008603CC">
        <w:rPr>
          <w:rFonts w:ascii="Times New Roman" w:hAnsi="Times New Roman" w:cs="Times New Roman"/>
          <w:lang w:val="uk-UA"/>
        </w:rPr>
        <w:t>ПрАТ</w:t>
      </w:r>
      <w:proofErr w:type="spellEnd"/>
      <w:r w:rsidRPr="008603CC">
        <w:rPr>
          <w:rFonts w:ascii="Times New Roman" w:hAnsi="Times New Roman" w:cs="Times New Roman"/>
          <w:lang w:val="uk-UA"/>
        </w:rPr>
        <w:t xml:space="preserve"> «Промислова компанія «Промінь» (надалі-Товариство) отримало інформацію від особи, яка внаслідок придбання акцій Товариства з урахуванням кількості акцій, що належать їй та її афілійованим особам, стала власником контрольного пакету акцій Товариства, у відповідності до ст. 65 Закону України «Про акціонерні товариства», відповідно до якого виникла інформація про зміну власників акцій, яким належить 10 і більше відсотків голосуючих акцій.</w:t>
      </w:r>
    </w:p>
    <w:p w:rsidR="008603CC" w:rsidRPr="008603CC" w:rsidRDefault="008603CC" w:rsidP="007E3C44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Згідно отриманої інформації:</w:t>
      </w:r>
    </w:p>
    <w:p w:rsidR="008603CC" w:rsidRPr="008603CC" w:rsidRDefault="008603CC" w:rsidP="007E3C44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1. Пакет акцій «фізична особа», що становив  6370 акцій, що складало 62,1707 % від статутного капіталу Товариства зменшився до 0 акцій і станом на 20.06.2013 р. «фізична особа» не є акціонером Товариства.</w:t>
      </w:r>
    </w:p>
    <w:p w:rsidR="008603CC" w:rsidRPr="008603CC" w:rsidRDefault="008603CC" w:rsidP="007E3C44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2. Пакет акцій </w:t>
      </w:r>
      <w:r w:rsidRPr="008603CC">
        <w:rPr>
          <w:rStyle w:val="aa"/>
          <w:rFonts w:ascii="Times New Roman" w:hAnsi="Times New Roman" w:cs="Times New Roman"/>
          <w:b w:val="0"/>
          <w:lang w:val="uk-UA"/>
        </w:rPr>
        <w:t xml:space="preserve">ASTEN LIMITED S.A. (Акціонерне товариство </w:t>
      </w:r>
      <w:proofErr w:type="spellStart"/>
      <w:r w:rsidRPr="008603CC">
        <w:rPr>
          <w:rStyle w:val="aa"/>
          <w:rFonts w:ascii="Times New Roman" w:hAnsi="Times New Roman" w:cs="Times New Roman"/>
          <w:b w:val="0"/>
          <w:lang w:val="uk-UA"/>
        </w:rPr>
        <w:t>Астен</w:t>
      </w:r>
      <w:proofErr w:type="spellEnd"/>
      <w:r w:rsidRPr="008603CC">
        <w:rPr>
          <w:rStyle w:val="aa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8603CC">
        <w:rPr>
          <w:rStyle w:val="aa"/>
          <w:rFonts w:ascii="Times New Roman" w:hAnsi="Times New Roman" w:cs="Times New Roman"/>
          <w:b w:val="0"/>
          <w:lang w:val="uk-UA"/>
        </w:rPr>
        <w:t>Лімітед</w:t>
      </w:r>
      <w:proofErr w:type="spellEnd"/>
      <w:r w:rsidRPr="008603CC">
        <w:rPr>
          <w:rStyle w:val="aa"/>
          <w:rFonts w:ascii="Times New Roman" w:hAnsi="Times New Roman" w:cs="Times New Roman"/>
          <w:b w:val="0"/>
          <w:lang w:val="uk-UA"/>
        </w:rPr>
        <w:t>)</w:t>
      </w:r>
      <w:r w:rsidRPr="008603CC">
        <w:rPr>
          <w:rFonts w:ascii="Times New Roman" w:hAnsi="Times New Roman" w:cs="Times New Roman"/>
          <w:lang w:val="uk-UA"/>
        </w:rPr>
        <w:t xml:space="preserve">, місцезнаходження: Республіка Панама, </w:t>
      </w:r>
      <w:proofErr w:type="spellStart"/>
      <w:r w:rsidRPr="008603CC">
        <w:rPr>
          <w:rStyle w:val="FontStyle12"/>
          <w:b w:val="0"/>
          <w:i w:val="0"/>
          <w:sz w:val="22"/>
          <w:szCs w:val="22"/>
          <w:lang w:val="uk-UA"/>
        </w:rPr>
        <w:t>Панама</w:t>
      </w:r>
      <w:proofErr w:type="spellEnd"/>
      <w:r w:rsidRPr="008603CC">
        <w:rPr>
          <w:rStyle w:val="FontStyle12"/>
          <w:b w:val="0"/>
          <w:i w:val="0"/>
          <w:sz w:val="22"/>
          <w:szCs w:val="22"/>
          <w:lang w:val="uk-UA"/>
        </w:rPr>
        <w:t xml:space="preserve"> 5, проспект Куби і вулиця 34, будинок №34-20,</w:t>
      </w:r>
      <w:r w:rsidRPr="008603CC">
        <w:rPr>
          <w:rFonts w:ascii="Times New Roman" w:hAnsi="Times New Roman" w:cs="Times New Roman"/>
          <w:lang w:val="uk-UA"/>
        </w:rPr>
        <w:t xml:space="preserve">  збільшився з 0 акцій до 6986 акцій, що склало 68,1827 % від статутного капіталу Товариства. До цього часу юридична особа часткою у статутному капіталі Товариства не володіла.</w:t>
      </w:r>
    </w:p>
    <w:p w:rsidR="000C5695" w:rsidRPr="008603CC" w:rsidRDefault="000C5695" w:rsidP="000C569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8603CC" w:rsidRDefault="00DC1DF2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3.2. Найменування посади:</w:t>
      </w:r>
      <w:r w:rsidR="006772D9" w:rsidRPr="008603CC">
        <w:rPr>
          <w:rFonts w:ascii="Times New Roman" w:hAnsi="Times New Roman" w:cs="Times New Roman"/>
          <w:lang w:val="uk-UA"/>
        </w:rPr>
        <w:t xml:space="preserve"> </w:t>
      </w:r>
      <w:r w:rsidRPr="008603CC">
        <w:rPr>
          <w:rFonts w:ascii="Times New Roman" w:hAnsi="Times New Roman" w:cs="Times New Roman"/>
          <w:lang w:val="uk-UA"/>
        </w:rPr>
        <w:t xml:space="preserve">Директор  </w:t>
      </w:r>
      <w:proofErr w:type="spellStart"/>
      <w:r w:rsidRPr="008603CC">
        <w:rPr>
          <w:rFonts w:ascii="Times New Roman" w:hAnsi="Times New Roman" w:cs="Times New Roman"/>
          <w:lang w:val="uk-UA"/>
        </w:rPr>
        <w:t>Гольдін</w:t>
      </w:r>
      <w:proofErr w:type="spellEnd"/>
      <w:r w:rsidRPr="008603CC">
        <w:rPr>
          <w:rFonts w:ascii="Times New Roman" w:hAnsi="Times New Roman" w:cs="Times New Roman"/>
          <w:lang w:val="uk-UA"/>
        </w:rPr>
        <w:t xml:space="preserve"> А.В.</w:t>
      </w:r>
    </w:p>
    <w:p w:rsidR="00DB3B25" w:rsidRPr="008603CC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DB3B25" w:rsidRPr="008603CC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2C58" w:rsidRPr="008603CC" w:rsidRDefault="00C12C58" w:rsidP="00DB3B2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C12C58" w:rsidRPr="0086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B4" w:rsidRDefault="00054FB4" w:rsidP="00403F20">
      <w:pPr>
        <w:spacing w:after="0" w:line="240" w:lineRule="auto"/>
      </w:pPr>
      <w:r>
        <w:separator/>
      </w:r>
    </w:p>
  </w:endnote>
  <w:endnote w:type="continuationSeparator" w:id="0">
    <w:p w:rsidR="00054FB4" w:rsidRDefault="00054FB4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B4" w:rsidRDefault="00054FB4" w:rsidP="00403F20">
      <w:pPr>
        <w:spacing w:after="0" w:line="240" w:lineRule="auto"/>
      </w:pPr>
      <w:r>
        <w:separator/>
      </w:r>
    </w:p>
  </w:footnote>
  <w:footnote w:type="continuationSeparator" w:id="0">
    <w:p w:rsidR="00054FB4" w:rsidRDefault="00054FB4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54FB4"/>
    <w:rsid w:val="0007116D"/>
    <w:rsid w:val="000C3814"/>
    <w:rsid w:val="000C5695"/>
    <w:rsid w:val="000D13B0"/>
    <w:rsid w:val="00131E6A"/>
    <w:rsid w:val="001411CF"/>
    <w:rsid w:val="001B4306"/>
    <w:rsid w:val="00403F20"/>
    <w:rsid w:val="0046228E"/>
    <w:rsid w:val="00497217"/>
    <w:rsid w:val="004A39C3"/>
    <w:rsid w:val="005140BE"/>
    <w:rsid w:val="00586C47"/>
    <w:rsid w:val="005F6222"/>
    <w:rsid w:val="0060334B"/>
    <w:rsid w:val="006772D9"/>
    <w:rsid w:val="007E3C44"/>
    <w:rsid w:val="00856F91"/>
    <w:rsid w:val="008603CC"/>
    <w:rsid w:val="009A7742"/>
    <w:rsid w:val="00B334F7"/>
    <w:rsid w:val="00B71BD5"/>
    <w:rsid w:val="00B870A5"/>
    <w:rsid w:val="00BE17B3"/>
    <w:rsid w:val="00C12C58"/>
    <w:rsid w:val="00C80F0E"/>
    <w:rsid w:val="00DB3B25"/>
    <w:rsid w:val="00DC1DF2"/>
    <w:rsid w:val="00EA5DDC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603CC"/>
    <w:rPr>
      <w:b/>
      <w:bCs/>
    </w:rPr>
  </w:style>
  <w:style w:type="character" w:customStyle="1" w:styleId="FontStyle12">
    <w:name w:val="Font Style12"/>
    <w:uiPriority w:val="99"/>
    <w:rsid w:val="008603C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603CC"/>
    <w:rPr>
      <w:b/>
      <w:bCs/>
    </w:rPr>
  </w:style>
  <w:style w:type="character" w:customStyle="1" w:styleId="FontStyle12">
    <w:name w:val="Font Style12"/>
    <w:uiPriority w:val="99"/>
    <w:rsid w:val="008603C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2013-06-12T08:30:00Z</cp:lastPrinted>
  <dcterms:created xsi:type="dcterms:W3CDTF">2013-06-21T08:20:00Z</dcterms:created>
  <dcterms:modified xsi:type="dcterms:W3CDTF">2013-06-21T08:20:00Z</dcterms:modified>
</cp:coreProperties>
</file>