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5" w:rsidRPr="008603CC" w:rsidRDefault="00DB3B25" w:rsidP="00DB3B2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>ПРИВАТНЕ  АКЦІОНЕРНЕ ТОВАРИСТВО</w:t>
      </w: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>«ПРОМИСЛОВ</w:t>
      </w:r>
      <w:r w:rsidR="00B870A5" w:rsidRPr="008603CC">
        <w:rPr>
          <w:rFonts w:ascii="Times New Roman" w:hAnsi="Times New Roman" w:cs="Times New Roman"/>
          <w:b/>
          <w:lang w:val="uk-UA"/>
        </w:rPr>
        <w:t>А</w:t>
      </w:r>
      <w:r w:rsidRPr="008603CC">
        <w:rPr>
          <w:rFonts w:ascii="Times New Roman" w:hAnsi="Times New Roman" w:cs="Times New Roman"/>
          <w:b/>
          <w:lang w:val="uk-UA"/>
        </w:rPr>
        <w:t xml:space="preserve"> КОМПАНІЯ «ПРОМІНЬ»</w:t>
      </w:r>
    </w:p>
    <w:p w:rsidR="00B870A5" w:rsidRPr="008603CC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870A5" w:rsidRPr="008603CC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Повідомлення про виникнення особливої інформації про емітента </w:t>
      </w: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1. Загальні відомості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1.1. Повне найменування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="00B870A5" w:rsidRPr="008603CC">
        <w:rPr>
          <w:rFonts w:ascii="Times New Roman" w:hAnsi="Times New Roman" w:cs="Times New Roman"/>
          <w:b/>
          <w:lang w:val="uk-UA"/>
        </w:rPr>
        <w:t xml:space="preserve"> «Промислова компанія «Промінь»</w:t>
      </w:r>
      <w:r w:rsidRPr="008603CC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1.2. Організаційно-правова форма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B870A5" w:rsidRPr="008603CC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1.3. Ідентифікаційний код за ЄДРПОУ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05744739</w:t>
      </w:r>
      <w:r w:rsidRPr="008603CC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1.4. Місцезнаходження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03110 м.</w:t>
      </w:r>
      <w:r w:rsidR="006772D9" w:rsidRPr="008603CC">
        <w:rPr>
          <w:rFonts w:ascii="Times New Roman" w:hAnsi="Times New Roman" w:cs="Times New Roman"/>
          <w:b/>
          <w:lang w:val="uk-UA"/>
        </w:rPr>
        <w:t xml:space="preserve"> </w:t>
      </w:r>
      <w:r w:rsidR="00C80F0E" w:rsidRPr="008603CC">
        <w:rPr>
          <w:rFonts w:ascii="Times New Roman" w:hAnsi="Times New Roman" w:cs="Times New Roman"/>
          <w:b/>
          <w:lang w:val="uk-UA"/>
        </w:rPr>
        <w:t>Київ, вул. Механізаторів, 9-А</w:t>
      </w: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1.5. Міжміський код, телефон та факс емітента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C80F0E" w:rsidRPr="008603CC">
        <w:rPr>
          <w:rFonts w:ascii="Times New Roman" w:hAnsi="Times New Roman" w:cs="Times New Roman"/>
          <w:b/>
          <w:lang w:val="uk-UA"/>
        </w:rPr>
        <w:t>(044) 248-85-00</w:t>
      </w:r>
      <w:r w:rsidR="009A7742" w:rsidRPr="008603CC">
        <w:rPr>
          <w:rFonts w:ascii="Times New Roman" w:hAnsi="Times New Roman" w:cs="Times New Roman"/>
          <w:b/>
          <w:lang w:val="uk-UA"/>
        </w:rPr>
        <w:t>, (044) 248-85-01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1.6. Електронна поштова адреса емітента </w:t>
      </w:r>
      <w:r w:rsidR="00080D51">
        <w:rPr>
          <w:rFonts w:ascii="Times New Roman" w:hAnsi="Times New Roman" w:cs="Times New Roman"/>
          <w:b/>
          <w:lang w:val="en-US"/>
        </w:rPr>
        <w:t>info</w:t>
      </w:r>
      <w:r w:rsidR="00C80F0E" w:rsidRPr="008603CC">
        <w:rPr>
          <w:rFonts w:ascii="Times New Roman" w:hAnsi="Times New Roman" w:cs="Times New Roman"/>
          <w:b/>
          <w:lang w:val="uk-UA"/>
        </w:rPr>
        <w:t>@</w:t>
      </w:r>
      <w:r w:rsidR="00080D51">
        <w:rPr>
          <w:rFonts w:ascii="Times New Roman" w:hAnsi="Times New Roman" w:cs="Times New Roman"/>
          <w:b/>
          <w:lang w:val="en-US"/>
        </w:rPr>
        <w:t>pkpromin.pat.</w:t>
      </w:r>
      <w:r w:rsidR="00C80F0E" w:rsidRPr="008603CC">
        <w:rPr>
          <w:rFonts w:ascii="Times New Roman" w:hAnsi="Times New Roman" w:cs="Times New Roman"/>
          <w:b/>
          <w:lang w:val="uk-UA"/>
        </w:rPr>
        <w:t>ua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1.7. Адреса сторінки в мережі Інтернет, яка додатково використовується емітентом для розкриття інформації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0334B" w:rsidRPr="008603CC">
        <w:rPr>
          <w:rFonts w:ascii="Times New Roman" w:hAnsi="Times New Roman" w:cs="Times New Roman"/>
          <w:b/>
          <w:lang w:val="uk-UA"/>
        </w:rPr>
        <w:t>pkpromin.pat.ua</w:t>
      </w:r>
      <w:proofErr w:type="spellEnd"/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lang w:val="uk-UA"/>
        </w:rPr>
        <w:t>1.8. Вид особливої інформації</w:t>
      </w:r>
      <w:r w:rsidR="00C80F0E" w:rsidRPr="008603CC">
        <w:rPr>
          <w:rFonts w:ascii="Times New Roman" w:hAnsi="Times New Roman" w:cs="Times New Roman"/>
          <w:lang w:val="uk-UA"/>
        </w:rPr>
        <w:t xml:space="preserve">: </w:t>
      </w:r>
      <w:r w:rsidR="008603CC" w:rsidRPr="008603CC">
        <w:rPr>
          <w:rFonts w:ascii="Times New Roman" w:hAnsi="Times New Roman" w:cs="Times New Roman"/>
          <w:b/>
          <w:lang w:val="uk-UA"/>
        </w:rPr>
        <w:t>інформація про зміну власників акцій, яким належить 10 і більше відсотків голосуючих акцій.</w:t>
      </w:r>
      <w:r w:rsidRPr="008603CC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2. Текст повідомлення </w:t>
      </w:r>
    </w:p>
    <w:p w:rsidR="000C5695" w:rsidRPr="008603CC" w:rsidRDefault="000C5695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52C2" w:rsidRPr="000B52C2" w:rsidRDefault="000B52C2" w:rsidP="000B52C2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52C2">
        <w:rPr>
          <w:rFonts w:ascii="Times New Roman" w:hAnsi="Times New Roman" w:cs="Times New Roman"/>
          <w:lang w:val="uk-UA"/>
        </w:rPr>
        <w:t xml:space="preserve">Приватне акціонерне товариство «Промислова компанія «Промінь» (надалі-Товариство) на підставі отриманого 01.08.2013 року від Депозитарію ПАТ "Національний депозитарій України" зведеного облікового реєстру власників цінних паперів станом на 31.07.2013 року, надає інформацію про зміну власників акцій </w:t>
      </w:r>
      <w:proofErr w:type="spellStart"/>
      <w:r w:rsidRPr="000B52C2">
        <w:rPr>
          <w:rFonts w:ascii="Times New Roman" w:hAnsi="Times New Roman" w:cs="Times New Roman"/>
          <w:lang w:val="uk-UA"/>
        </w:rPr>
        <w:t>ПрАТ</w:t>
      </w:r>
      <w:proofErr w:type="spellEnd"/>
      <w:r w:rsidRPr="000B52C2">
        <w:rPr>
          <w:rFonts w:ascii="Times New Roman" w:hAnsi="Times New Roman" w:cs="Times New Roman"/>
          <w:lang w:val="uk-UA"/>
        </w:rPr>
        <w:t xml:space="preserve"> «Промислова компанія «Промінь», яким належить 10 і більше відсотків голосуючих акцій, а саме:</w:t>
      </w:r>
    </w:p>
    <w:p w:rsidR="000B52C2" w:rsidRPr="000B52C2" w:rsidRDefault="000B52C2" w:rsidP="000B52C2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52C2">
        <w:rPr>
          <w:rFonts w:ascii="Times New Roman" w:hAnsi="Times New Roman" w:cs="Times New Roman"/>
          <w:lang w:val="uk-UA"/>
        </w:rPr>
        <w:t xml:space="preserve"> 1. Пакет  акцій «фізична особа», що становив 2 804 акцій, що складало 27,37 % від статутного капіталу Товариства зменшився до 0 акцій і станом на 31.07.2013 р. «фізична особа» не є акціонером Товариства.</w:t>
      </w:r>
    </w:p>
    <w:p w:rsidR="000B52C2" w:rsidRPr="000B52C2" w:rsidRDefault="000B52C2" w:rsidP="000B52C2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52C2">
        <w:rPr>
          <w:rFonts w:ascii="Times New Roman" w:hAnsi="Times New Roman" w:cs="Times New Roman"/>
          <w:lang w:val="uk-UA"/>
        </w:rPr>
        <w:t>2. Пакет акцій АТ</w:t>
      </w:r>
      <w:r w:rsidRPr="000B52C2">
        <w:rPr>
          <w:rStyle w:val="aa"/>
          <w:rFonts w:ascii="Times New Roman" w:hAnsi="Times New Roman" w:cs="Times New Roman"/>
          <w:b w:val="0"/>
          <w:lang w:val="uk-UA"/>
        </w:rPr>
        <w:t xml:space="preserve"> «</w:t>
      </w:r>
      <w:proofErr w:type="spellStart"/>
      <w:r w:rsidRPr="000B52C2">
        <w:rPr>
          <w:rStyle w:val="aa"/>
          <w:rFonts w:ascii="Times New Roman" w:hAnsi="Times New Roman" w:cs="Times New Roman"/>
          <w:b w:val="0"/>
          <w:lang w:val="uk-UA"/>
        </w:rPr>
        <w:t>Астен</w:t>
      </w:r>
      <w:proofErr w:type="spellEnd"/>
      <w:r w:rsidRPr="000B52C2">
        <w:rPr>
          <w:rStyle w:val="aa"/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0B52C2">
        <w:rPr>
          <w:rStyle w:val="aa"/>
          <w:rFonts w:ascii="Times New Roman" w:hAnsi="Times New Roman" w:cs="Times New Roman"/>
          <w:b w:val="0"/>
          <w:lang w:val="uk-UA"/>
        </w:rPr>
        <w:t>Лімітед</w:t>
      </w:r>
      <w:proofErr w:type="spellEnd"/>
      <w:r w:rsidRPr="000B52C2">
        <w:rPr>
          <w:rStyle w:val="aa"/>
          <w:rFonts w:ascii="Times New Roman" w:hAnsi="Times New Roman" w:cs="Times New Roman"/>
          <w:b w:val="0"/>
          <w:lang w:val="uk-UA"/>
        </w:rPr>
        <w:t>» (Панама)</w:t>
      </w:r>
      <w:r w:rsidRPr="000B52C2">
        <w:rPr>
          <w:rFonts w:ascii="Times New Roman" w:hAnsi="Times New Roman" w:cs="Times New Roman"/>
          <w:lang w:val="uk-UA"/>
        </w:rPr>
        <w:t xml:space="preserve">, місцезнаходження: м. Київ, вул. В.Васильківська, буд.9/2 оф.1, збільшився з 6986 акцій до 9790 акцій, що склало 95,55 % від статутного капіталу Товариства. </w:t>
      </w:r>
    </w:p>
    <w:p w:rsidR="000B52C2" w:rsidRPr="000B52C2" w:rsidRDefault="000B52C2" w:rsidP="000B52C2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52C2">
        <w:rPr>
          <w:rFonts w:ascii="Times New Roman" w:hAnsi="Times New Roman" w:cs="Times New Roman"/>
          <w:lang w:val="uk-UA"/>
        </w:rPr>
        <w:t xml:space="preserve">Дата отримання зведеного облікового реєстру власників </w:t>
      </w:r>
      <w:r>
        <w:rPr>
          <w:rFonts w:ascii="Times New Roman" w:hAnsi="Times New Roman" w:cs="Times New Roman"/>
          <w:lang w:val="uk-UA"/>
        </w:rPr>
        <w:t>ц</w:t>
      </w:r>
      <w:r w:rsidRPr="000B52C2">
        <w:rPr>
          <w:rFonts w:ascii="Times New Roman" w:hAnsi="Times New Roman" w:cs="Times New Roman"/>
          <w:lang w:val="uk-UA"/>
        </w:rPr>
        <w:t>інних паперів – 01.08.2013 року.</w:t>
      </w:r>
    </w:p>
    <w:p w:rsidR="000C5695" w:rsidRPr="008603CC" w:rsidRDefault="000C5695" w:rsidP="000B52C2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3. Підпис </w:t>
      </w: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8603C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C1DF2" w:rsidRPr="008603CC" w:rsidRDefault="00DC1DF2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>3.2. Найменування посади:</w:t>
      </w:r>
      <w:r w:rsidR="006772D9" w:rsidRPr="008603CC">
        <w:rPr>
          <w:rFonts w:ascii="Times New Roman" w:hAnsi="Times New Roman" w:cs="Times New Roman"/>
          <w:lang w:val="uk-UA"/>
        </w:rPr>
        <w:t xml:space="preserve"> </w:t>
      </w:r>
      <w:r w:rsidRPr="008603CC">
        <w:rPr>
          <w:rFonts w:ascii="Times New Roman" w:hAnsi="Times New Roman" w:cs="Times New Roman"/>
          <w:lang w:val="uk-UA"/>
        </w:rPr>
        <w:t xml:space="preserve">Директор  </w:t>
      </w:r>
      <w:proofErr w:type="spellStart"/>
      <w:r w:rsidRPr="008603CC">
        <w:rPr>
          <w:rFonts w:ascii="Times New Roman" w:hAnsi="Times New Roman" w:cs="Times New Roman"/>
          <w:lang w:val="uk-UA"/>
        </w:rPr>
        <w:t>Гольдін</w:t>
      </w:r>
      <w:proofErr w:type="spellEnd"/>
      <w:r w:rsidRPr="008603CC">
        <w:rPr>
          <w:rFonts w:ascii="Times New Roman" w:hAnsi="Times New Roman" w:cs="Times New Roman"/>
          <w:lang w:val="uk-UA"/>
        </w:rPr>
        <w:t xml:space="preserve"> А.В.</w:t>
      </w:r>
    </w:p>
    <w:p w:rsidR="00DB3B25" w:rsidRPr="008603CC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DB3B25" w:rsidRPr="008603CC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2C58" w:rsidRPr="008603CC" w:rsidRDefault="00C12C58" w:rsidP="00DB3B2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B3B25" w:rsidRPr="008603CC" w:rsidRDefault="00DB3B25" w:rsidP="00DB3B2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Директор                                                                                             </w:t>
      </w:r>
      <w:proofErr w:type="spellStart"/>
      <w:r w:rsidRPr="008603CC">
        <w:rPr>
          <w:rFonts w:ascii="Times New Roman" w:hAnsi="Times New Roman" w:cs="Times New Roman"/>
          <w:b/>
          <w:lang w:val="uk-UA"/>
        </w:rPr>
        <w:t>Гольдін</w:t>
      </w:r>
      <w:proofErr w:type="spellEnd"/>
      <w:r w:rsidRPr="008603CC">
        <w:rPr>
          <w:rFonts w:ascii="Times New Roman" w:hAnsi="Times New Roman" w:cs="Times New Roman"/>
          <w:b/>
          <w:lang w:val="uk-UA"/>
        </w:rPr>
        <w:t xml:space="preserve"> А.В.</w:t>
      </w:r>
    </w:p>
    <w:sectPr w:rsidR="00DB3B25" w:rsidRPr="0086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9E" w:rsidRDefault="007D3B9E" w:rsidP="00403F20">
      <w:pPr>
        <w:spacing w:after="0" w:line="240" w:lineRule="auto"/>
      </w:pPr>
      <w:r>
        <w:separator/>
      </w:r>
    </w:p>
  </w:endnote>
  <w:endnote w:type="continuationSeparator" w:id="0">
    <w:p w:rsidR="007D3B9E" w:rsidRDefault="007D3B9E" w:rsidP="004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9E" w:rsidRDefault="007D3B9E" w:rsidP="00403F20">
      <w:pPr>
        <w:spacing w:after="0" w:line="240" w:lineRule="auto"/>
      </w:pPr>
      <w:r>
        <w:separator/>
      </w:r>
    </w:p>
  </w:footnote>
  <w:footnote w:type="continuationSeparator" w:id="0">
    <w:p w:rsidR="007D3B9E" w:rsidRDefault="007D3B9E" w:rsidP="004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7116D"/>
    <w:rsid w:val="00080D51"/>
    <w:rsid w:val="000B52C2"/>
    <w:rsid w:val="000C3814"/>
    <w:rsid w:val="000C5695"/>
    <w:rsid w:val="000D13B0"/>
    <w:rsid w:val="00131E6A"/>
    <w:rsid w:val="001411CF"/>
    <w:rsid w:val="001606B9"/>
    <w:rsid w:val="001B4306"/>
    <w:rsid w:val="00403F20"/>
    <w:rsid w:val="0046228E"/>
    <w:rsid w:val="004A39C3"/>
    <w:rsid w:val="005140BE"/>
    <w:rsid w:val="00586C47"/>
    <w:rsid w:val="005F6222"/>
    <w:rsid w:val="0060334B"/>
    <w:rsid w:val="006772D9"/>
    <w:rsid w:val="007D3B9E"/>
    <w:rsid w:val="007E3C44"/>
    <w:rsid w:val="00856F91"/>
    <w:rsid w:val="008603CC"/>
    <w:rsid w:val="008620FE"/>
    <w:rsid w:val="009A7742"/>
    <w:rsid w:val="00B334F7"/>
    <w:rsid w:val="00B71BD5"/>
    <w:rsid w:val="00B73FE3"/>
    <w:rsid w:val="00B870A5"/>
    <w:rsid w:val="00BE17B3"/>
    <w:rsid w:val="00C12C58"/>
    <w:rsid w:val="00C80F0E"/>
    <w:rsid w:val="00CD5488"/>
    <w:rsid w:val="00DB3B25"/>
    <w:rsid w:val="00DC1DF2"/>
    <w:rsid w:val="00EA5DDC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603CC"/>
    <w:rPr>
      <w:b/>
      <w:bCs/>
    </w:rPr>
  </w:style>
  <w:style w:type="character" w:customStyle="1" w:styleId="FontStyle12">
    <w:name w:val="Font Style12"/>
    <w:uiPriority w:val="99"/>
    <w:rsid w:val="008603CC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603CC"/>
    <w:rPr>
      <w:b/>
      <w:bCs/>
    </w:rPr>
  </w:style>
  <w:style w:type="character" w:customStyle="1" w:styleId="FontStyle12">
    <w:name w:val="Font Style12"/>
    <w:uiPriority w:val="99"/>
    <w:rsid w:val="008603CC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2013-06-12T08:30:00Z</cp:lastPrinted>
  <dcterms:created xsi:type="dcterms:W3CDTF">2013-08-09T13:06:00Z</dcterms:created>
  <dcterms:modified xsi:type="dcterms:W3CDTF">2013-08-09T13:06:00Z</dcterms:modified>
</cp:coreProperties>
</file>